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03-06/2024/0585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Прохладный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Прохладный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03-06/2024/0585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